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42B6" w:rsidRPr="00403220" w:rsidRDefault="00403220" w:rsidP="00403220">
      <w:pPr>
        <w:pStyle w:val="a6"/>
        <w:numPr>
          <w:ilvl w:val="0"/>
          <w:numId w:val="1"/>
        </w:num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032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РЕЙТИНГ ГТО: изменения в тройке лидеров и значительный шаг вперед ряда регионов страны.</w:t>
      </w:r>
      <w:r w:rsidRPr="0040322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032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40322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032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 итогам II квартала 2022 года рейтинг вырос у 37 регионов, причем у многих субъектов изменения довольно существенные. Более чем на 10 баллов его значение увеличилось по сравнению с предыдущим кварталом у 12 регионов страны. Есть и отрицательная динамика, но у большинства из субъектов она незначительная.</w:t>
      </w:r>
      <w:r w:rsidRPr="004032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 </w:t>
      </w:r>
      <w:r w:rsidRPr="004032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403220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 wp14:anchorId="7EDA9A33" wp14:editId="235A84D3">
            <wp:extent cx="152400" cy="152400"/>
            <wp:effectExtent l="0" t="0" r="0" b="0"/>
            <wp:docPr id="5" name="Рисунок 5" descr="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🥇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032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Первое место Рейтинга ГТО, как и прежде, остаётся за Воронежской областью.</w:t>
      </w:r>
      <w:r w:rsidRPr="004032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4032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403220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 wp14:anchorId="62A662E6" wp14:editId="242D0000">
            <wp:extent cx="152400" cy="152400"/>
            <wp:effectExtent l="0" t="0" r="0" b="0"/>
            <wp:docPr id="4" name="Рисунок 4" descr="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🥈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032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Белгородская область уверенно занимает почётную вторую строку.</w:t>
      </w:r>
      <w:r w:rsidRPr="004032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4032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403220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 wp14:anchorId="6D65CFCC" wp14:editId="75E1B01B">
            <wp:extent cx="152400" cy="152400"/>
            <wp:effectExtent l="0" t="0" r="0" b="0"/>
            <wp:docPr id="3" name="Рисунок 3" descr="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🥉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032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вот бронзовый призёр сменился. Поднявшись на три позиции, Тюменская область замкнула «тройку лидеров».</w:t>
      </w:r>
      <w:r w:rsidRPr="004032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4032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403220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 wp14:anchorId="6E2DE455" wp14:editId="719D79B3">
            <wp:extent cx="152400" cy="152400"/>
            <wp:effectExtent l="0" t="0" r="0" b="0"/>
            <wp:docPr id="2" name="Рисунок 2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✅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032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Максимально эффективной по итогам 2 квартала оказалась работа Ненецкого автономного округа, совершившего прорыв на +30 строчек вверх.</w:t>
      </w:r>
      <w:r w:rsidRPr="004032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4032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403220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 wp14:anchorId="4152CCBA" wp14:editId="2084C96C">
            <wp:extent cx="152400" cy="152400"/>
            <wp:effectExtent l="0" t="0" r="0" b="0"/>
            <wp:docPr id="1" name="Рисунок 1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🔹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032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Помимо названных регионов в первую пятерку по числу наиболее эффективных регионов за 2 квартал вошли также Вологодская и Томская области, Республика Саха (Якутия), которым удалось улучшить свои позиции более чем на 15 пунктов.</w:t>
      </w:r>
      <w:r w:rsidRPr="004032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4032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С рейтингом ГТО вы можете ознакомиться на официальном сайте </w:t>
      </w:r>
      <w:hyperlink r:id="rId11" w:tgtFrame="_blank" w:history="1">
        <w:r w:rsidRPr="00403220">
          <w:rPr>
            <w:rStyle w:val="a3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>gto.ru</w:t>
        </w:r>
      </w:hyperlink>
    </w:p>
    <w:p w:rsidR="00403220" w:rsidRPr="00403220" w:rsidRDefault="00403220" w:rsidP="00403220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03220">
        <w:rPr>
          <w:rFonts w:ascii="Times New Roman" w:hAnsi="Times New Roman" w:cs="Times New Roman"/>
          <w:sz w:val="28"/>
          <w:szCs w:val="28"/>
        </w:rPr>
        <w:t>https://www.gto.ru/files/uploads/d</w:t>
      </w:r>
      <w:bookmarkStart w:id="0" w:name="_GoBack"/>
      <w:bookmarkEnd w:id="0"/>
      <w:r w:rsidRPr="00403220">
        <w:rPr>
          <w:rFonts w:ascii="Times New Roman" w:hAnsi="Times New Roman" w:cs="Times New Roman"/>
          <w:sz w:val="28"/>
          <w:szCs w:val="28"/>
        </w:rPr>
        <w:t>ocuments/62e3a331cf9ed.pdf</w:t>
      </w:r>
    </w:p>
    <w:sectPr w:rsidR="00403220" w:rsidRPr="004032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Рисунок 6" o:spid="_x0000_i1031" type="#_x0000_t75" alt="➡" style="width:12pt;height:12pt;visibility:visible;mso-wrap-style:square" o:bullet="t">
        <v:imagedata r:id="rId1" o:title="➡"/>
      </v:shape>
    </w:pict>
  </w:numPicBullet>
  <w:abstractNum w:abstractNumId="0">
    <w:nsid w:val="6BC41428"/>
    <w:multiLevelType w:val="hybridMultilevel"/>
    <w:tmpl w:val="0DF6E6B2"/>
    <w:lvl w:ilvl="0" w:tplc="B7AE359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4C0DAC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2D6708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74C5EB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D0A3FB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C6EE70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F4050D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FD238E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BA4B4E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4881"/>
    <w:rsid w:val="00234881"/>
    <w:rsid w:val="00403220"/>
    <w:rsid w:val="0078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03220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032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03220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40322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03220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032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03220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4032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s://vk.com/away.php?to=http%3A%2F%2Fgto.ru&amp;post=-148944766_817&amp;cc_key=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6.png"/><Relationship Id="rId4" Type="http://schemas.openxmlformats.org/officeDocument/2006/relationships/settings" Target="settings.xml"/><Relationship Id="rId9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1060</Characters>
  <Application>Microsoft Office Word</Application>
  <DocSecurity>0</DocSecurity>
  <Lines>8</Lines>
  <Paragraphs>2</Paragraphs>
  <ScaleCrop>false</ScaleCrop>
  <Company/>
  <LinksUpToDate>false</LinksUpToDate>
  <CharactersWithSpaces>1243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3</cp:revision>
  <dcterms:created xsi:type="dcterms:W3CDTF">2022-08-01T09:13:00Z</dcterms:created>
  <dcterms:modified xsi:type="dcterms:W3CDTF">2022-08-01T09:14:00Z</dcterms:modified>
</cp:coreProperties>
</file>